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8C1" w:rsidRDefault="00DC3B91">
      <w:pPr>
        <w:spacing w:after="0" w:line="360" w:lineRule="auto"/>
        <w:jc w:val="right"/>
        <w:rPr>
          <w:rFonts w:ascii="Calibri" w:eastAsia="Calibri" w:hAnsi="Calibri" w:cs="Calibri"/>
          <w:i/>
          <w:sz w:val="18"/>
          <w:u w:val="single"/>
        </w:rPr>
      </w:pPr>
      <w:bookmarkStart w:id="0" w:name="_GoBack"/>
      <w:bookmarkEnd w:id="0"/>
      <w:r>
        <w:rPr>
          <w:rFonts w:ascii="Calibri" w:eastAsia="Calibri" w:hAnsi="Calibri" w:cs="Calibri"/>
          <w:i/>
          <w:sz w:val="18"/>
          <w:u w:val="single"/>
        </w:rPr>
        <w:t xml:space="preserve">Załącznik wyłącznie informacyjny </w:t>
      </w:r>
    </w:p>
    <w:p w:rsidR="006758C1" w:rsidRDefault="00DC3B91">
      <w:pPr>
        <w:spacing w:after="0" w:line="360" w:lineRule="auto"/>
        <w:jc w:val="center"/>
        <w:rPr>
          <w:rFonts w:ascii="Calibri" w:eastAsia="Calibri" w:hAnsi="Calibri" w:cs="Calibri"/>
          <w:shd w:val="clear" w:color="auto" w:fill="FFFFFF"/>
        </w:rPr>
      </w:pPr>
      <w:r>
        <w:rPr>
          <w:rFonts w:ascii="Calibri" w:eastAsia="Calibri" w:hAnsi="Calibri" w:cs="Calibri"/>
          <w:shd w:val="clear" w:color="auto" w:fill="FFFFFF"/>
        </w:rPr>
        <w:t>Klauzula informacyjna dotycząca przetwarzania danych osobowych</w:t>
      </w:r>
    </w:p>
    <w:p w:rsidR="006758C1" w:rsidRDefault="00DC3B91">
      <w:pPr>
        <w:spacing w:after="0" w:line="240" w:lineRule="auto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>Stosując się do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 xml:space="preserve">Administratorem danych osobowych jest: </w:t>
      </w:r>
      <w:r>
        <w:rPr>
          <w:rFonts w:ascii="Calibri" w:eastAsia="Calibri" w:hAnsi="Calibri" w:cs="Calibri"/>
          <w:color w:val="000000"/>
          <w:sz w:val="20"/>
          <w:shd w:val="clear" w:color="auto" w:fill="FFFFFF"/>
        </w:rPr>
        <w:t>Kętrzyńskie Centrum Kultury ul. Sikorskiego 24a, 11-400 Kętrzyn, nr kontaktowy 89 751 25 53, NIP 742 10 33 940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 xml:space="preserve">Z inspektorem ochrony danych można kontaktować się pod adresem e-mail: </w:t>
      </w:r>
      <w:hyperlink r:id="rId6">
        <w:r>
          <w:rPr>
            <w:rFonts w:ascii="Calibri" w:eastAsia="Calibri" w:hAnsi="Calibri" w:cs="Calibri"/>
            <w:color w:val="0000FF"/>
            <w:sz w:val="20"/>
            <w:u w:val="single"/>
            <w:shd w:val="clear" w:color="auto" w:fill="FFFFFF"/>
          </w:rPr>
          <w:t>iod.r.andrzejewski@szkoleniaprawnicze.com.pl</w:t>
        </w:r>
      </w:hyperlink>
    </w:p>
    <w:p w:rsidR="006758C1" w:rsidRDefault="00DC3B91">
      <w:pPr>
        <w:numPr>
          <w:ilvl w:val="0"/>
          <w:numId w:val="9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>Dane osobowe będą przetwarzane w celach: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 xml:space="preserve">związanych z Konkursem, tj. w celach związanych z organizacją i przeprowadzeniem Konkursu, innych wskazanych w treści zgody (na podstawie art. 6 ust. 1 lit. a RODO) – tj. zgody uprawnionego przedstawiciela Uczestnika; 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 xml:space="preserve">promocji Administratora, informowania o osiągnięciach dziecka i działalności Administratora; publikacji wizerunku - na podstawie art. 6 ust. 1 lit. a RODO. 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>w celu sprawozdawczości księgowej i finansowej (dotyczy laureatów) - na podstawie art. 6 ust. 1 lit. c RODO;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 xml:space="preserve">prowadzenia postępowania reklamacyjnego związanego z Konkursem (na podstawie art. 6 ust. 1 lit. c RODO); 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  <w:shd w:val="clear" w:color="auto" w:fill="FFFFFF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 xml:space="preserve">dochodzenia lub obrony przed roszczeniami, co jest prawnie uzasadnionym interesem Organizatora, w oparciu o art. 6 ust. 1 lit. f RODO. </w:t>
      </w:r>
    </w:p>
    <w:p w:rsidR="006758C1" w:rsidRDefault="00DC3B91">
      <w:pPr>
        <w:numPr>
          <w:ilvl w:val="0"/>
          <w:numId w:val="9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Odbiorcami danych osobowych Uczestnika / przedstawiciela ustawowego będą:</w:t>
      </w:r>
    </w:p>
    <w:p w:rsidR="006758C1" w:rsidRDefault="00DC3B91">
      <w:pPr>
        <w:numPr>
          <w:ilvl w:val="0"/>
          <w:numId w:val="9"/>
        </w:numPr>
        <w:spacing w:after="16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organy władzy publicznej oraz podmioty wykonujące zadania publiczne lub działające na zlecenie organów władzy publicznej, w zakresie i w celach, które wynikają z przepisów powszechnie obowiązującego prawa.</w:t>
      </w:r>
    </w:p>
    <w:p w:rsidR="006758C1" w:rsidRDefault="00DC3B91">
      <w:pPr>
        <w:numPr>
          <w:ilvl w:val="0"/>
          <w:numId w:val="9"/>
        </w:numPr>
        <w:spacing w:after="16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inne podmioty, które na podstawie stosownych umów podpisanych z Administratorem lub w oparciu o inny instrument prawny przetwarzają dane osobowe na zlecenie Administratora, chodzi głownie o obsługę z zakresu ochrony danych osobowych, IT, informatyczną, hostingową (hosting strony www, skrzynki e-mail); </w:t>
      </w:r>
    </w:p>
    <w:p w:rsidR="006758C1" w:rsidRDefault="00DC3B91">
      <w:pPr>
        <w:numPr>
          <w:ilvl w:val="0"/>
          <w:numId w:val="9"/>
        </w:numPr>
        <w:spacing w:after="16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inni odbiorcy, którym są udostępnianie dane osobowe, np. obsługa prawna; właściciele portali społecznościowych, </w:t>
      </w:r>
    </w:p>
    <w:p w:rsidR="006758C1" w:rsidRDefault="00DC3B91">
      <w:pPr>
        <w:spacing w:after="0" w:line="240" w:lineRule="auto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Dane Uczestnika mogą być przekazywane przez właściciela Facebook poza Europejski Obszar Gospodarczy (do tzw. państwa trzeciego). Jednocześnie wskazujemy, iż właściciel portalu deklaruje, wykorzystywanie standardowych klauzul umownych zatwierdzonych przez Komisję Europejską. 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Będziemy przetwarzać Państwa dane / dane Uczestnika przez okres konieczny do realizacji celów wskazanych w ust. 3, tj. zakończenia i rozstrzygnięcia Konkursu, chyba, że wcześniej cofnie Pan/Pani zgodę na przetwarzanie danych osobowych. Następnie dane będą przetwarzane: 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Na potrzeby rachunkowości oraz ze względów podatkowych, (dotyczy laureatów) będziemy je przetwarzać tak długo jak będziemy do tego zobligowani przepisem prawa. Na gruncie obecnych przepisów jest to okres 5 lat liczonych od końca roku kalendarzowego, w którym powstał obowiązek podatkowy;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Na potrzeby postępowania reklamacyjnego – do momentu jego zakończenia. 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Po zrealizowaniu celu pierwotnego, dla którego dane zostały zebrane, dane będą przetwarzane przez okres niezbędny dla obrony przed roszczeniami kierowanymi wobec nas, na podstawie powszechnie obowiązujących przepisów prawa, z uwzględnieniem okresów przedawnienia roszczeń́. 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  <w:shd w:val="clear" w:color="auto" w:fill="FFFFFF"/>
        </w:rPr>
        <w:t xml:space="preserve">Przysługują Państwu następujące prawa: 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na podstawie art. 15 RODO prawo dostępu do danych osobowych, w tym prawo do uzyskania kopii danych;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na podstawie art. 16 RODO prawo do żądania sprostowania (poprawienia) danych osobowych;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lastRenderedPageBreak/>
        <w:t>prawo do usunięcia danych – przysługuje w ramach przesłanek i na warunkach określonych w art. 17 RODO, tj. w przypadku, gdy: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dane nie są już niezbędne do celów, dla których były zebrane lub w inny sposób przetwarzane,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osoba, której dane dotyczą, wniosła sprzeciw wobec przetwarzania danych osobowych,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osoba, której dane dotyczą wycofała zgodę na przetwarzanie danych osobowych, która jest podstawą przetwarzania danych i nie ma innej podstawy prawnej przetwarzania danych,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dane osobowe przetwarzane są niezgodnie z prawem,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dane osobowe muszą być usunięte w celu wywiązania się z obowiązku wynikającego z przepisów prawa;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prawo ograniczenia przetwarzania – przysługuje w ramach przesłanek i na warunkach określonych w art. 18 RODO, tj. przypadku, gdy: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osoba, której dane dotyczą kwestionuje prawidłowość danych osobowych,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przetwarzanie danych jest niezgodne z prawem, a osoba, której dane dotyczą, sprzeciwia się usunięciu danych, żądając w zamian ich ograniczenia,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Administrator nie potrzebuje już danych dla swoich celów, ale osoba, której dane dotyczą, potrzebuje ich do ustalenia, obrony lub dochodzenia roszczeń,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osoba, której dane dotyczą, wniosła sprzeciw wobec przetwarzania danych, do czasu ustalenia czy prawnie uzasadnione podstawy po stronie administratora są nadrzędne wobec podstawy sprzeciwu;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prawo do przenoszenia danych osobowych – przysługuje w ramach przesłanek i na warunkach określonych w art. 20 RODO, tj. w przypadku, gdy: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przetwarzanie danych odbywa się na podstawie umowy zawartej z osobą, której dane dotyczą lub na podstawie zgody wyrażonej przez tą osobę,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przetwarzanie odbywa się w sposób zautomatyzowany;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prawo wniesienia sprzeciwu wobec przetwarzania – przysługuje w ramach przesłanek i na warunkach określonych w art. 21 RODO, tj. w przypadku, gdy: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szczególności, gdy osoba, której dane dotyczą jest dzieckiem.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06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prawo wniesienia skargi do organu nadzorczego (Prezes Urzędu Ochrony Danych Osobowych), 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1428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Na podstawie podanych danych nie będą podejmowane decyzje w sposób automatyczny, jak też dane nie będą profilowane. </w:t>
      </w:r>
    </w:p>
    <w:p w:rsidR="006758C1" w:rsidRDefault="00DC3B91">
      <w:pPr>
        <w:numPr>
          <w:ilvl w:val="0"/>
          <w:numId w:val="10"/>
        </w:numPr>
        <w:spacing w:after="0" w:line="259" w:lineRule="auto"/>
        <w:ind w:left="720" w:hanging="360"/>
        <w:jc w:val="both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Podanie danych osobowych jest dobrowolne, jednak podanie określonych danych osobowych (wskazanych w karcie zgłoszenia) jest konieczne do wzięcia udziału w Konkursie. </w:t>
      </w:r>
    </w:p>
    <w:sectPr w:rsidR="00675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15E1"/>
    <w:multiLevelType w:val="multilevel"/>
    <w:tmpl w:val="38B02F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772110"/>
    <w:multiLevelType w:val="multilevel"/>
    <w:tmpl w:val="4B8459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233CCE"/>
    <w:multiLevelType w:val="multilevel"/>
    <w:tmpl w:val="D6E0CC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2C5025"/>
    <w:multiLevelType w:val="multilevel"/>
    <w:tmpl w:val="C75250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007427"/>
    <w:multiLevelType w:val="multilevel"/>
    <w:tmpl w:val="AF6E9C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6445E7"/>
    <w:multiLevelType w:val="multilevel"/>
    <w:tmpl w:val="F27AEA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535602"/>
    <w:multiLevelType w:val="multilevel"/>
    <w:tmpl w:val="97C01A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09E1C75"/>
    <w:multiLevelType w:val="multilevel"/>
    <w:tmpl w:val="BE60FD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1D3B50"/>
    <w:multiLevelType w:val="multilevel"/>
    <w:tmpl w:val="35A6A6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EC141C"/>
    <w:multiLevelType w:val="multilevel"/>
    <w:tmpl w:val="70BEAD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758C1"/>
    <w:rsid w:val="003263C5"/>
    <w:rsid w:val="006758C1"/>
    <w:rsid w:val="00DC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r.andrzejewski@szkoleniaprawnicze.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976</Words>
  <Characters>5857</Characters>
  <Application>Microsoft Office Word</Application>
  <DocSecurity>0</DocSecurity>
  <Lines>48</Lines>
  <Paragraphs>13</Paragraphs>
  <ScaleCrop>false</ScaleCrop>
  <Company/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kck - foto 2</cp:lastModifiedBy>
  <cp:revision>4</cp:revision>
  <dcterms:created xsi:type="dcterms:W3CDTF">2025-02-14T09:22:00Z</dcterms:created>
  <dcterms:modified xsi:type="dcterms:W3CDTF">2025-09-29T07:09:00Z</dcterms:modified>
</cp:coreProperties>
</file>